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BE" w:rsidRDefault="00DF36BE" w:rsidP="00DF36B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7050" cy="628650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BE" w:rsidRDefault="00DF36BE" w:rsidP="00DF36BE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4"/>
      </w:tblGrid>
      <w:tr w:rsidR="00DF36BE" w:rsidRPr="00584A09" w:rsidTr="00A34FD8">
        <w:tc>
          <w:tcPr>
            <w:tcW w:w="9570" w:type="dxa"/>
            <w:gridSpan w:val="2"/>
          </w:tcPr>
          <w:p w:rsidR="00DF36BE" w:rsidRPr="007A0982" w:rsidRDefault="00DF36BE" w:rsidP="00A34FD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7A0982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DF36BE" w:rsidRPr="00584A09" w:rsidTr="00A34FD8">
        <w:tc>
          <w:tcPr>
            <w:tcW w:w="9570" w:type="dxa"/>
            <w:gridSpan w:val="2"/>
          </w:tcPr>
          <w:p w:rsidR="00DF36BE" w:rsidRPr="007A0982" w:rsidRDefault="00DF36BE" w:rsidP="00A34FD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7A0982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DF36BE" w:rsidRPr="00584A09" w:rsidTr="00A34FD8">
        <w:tc>
          <w:tcPr>
            <w:tcW w:w="9570" w:type="dxa"/>
            <w:gridSpan w:val="2"/>
          </w:tcPr>
          <w:p w:rsidR="00DF36BE" w:rsidRPr="007A0982" w:rsidRDefault="00DF36BE" w:rsidP="00A34FD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7A0982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DF36BE" w:rsidRPr="007A0982" w:rsidRDefault="00DF36BE" w:rsidP="00A34FD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F36BE" w:rsidRPr="007A0982" w:rsidRDefault="00DF36BE" w:rsidP="00A34FD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36BE" w:rsidRPr="00584A09" w:rsidTr="00A34FD8">
        <w:tc>
          <w:tcPr>
            <w:tcW w:w="9570" w:type="dxa"/>
            <w:gridSpan w:val="2"/>
          </w:tcPr>
          <w:p w:rsidR="00DF36BE" w:rsidRPr="007A0982" w:rsidRDefault="00DF36BE" w:rsidP="00A34FD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7A0982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DF36BE" w:rsidRPr="00584A09" w:rsidTr="00A34FD8">
        <w:tc>
          <w:tcPr>
            <w:tcW w:w="9570" w:type="dxa"/>
            <w:gridSpan w:val="2"/>
          </w:tcPr>
          <w:p w:rsidR="00DF36BE" w:rsidRPr="007A0982" w:rsidRDefault="00DF36BE" w:rsidP="00A34FD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36BE" w:rsidRPr="00584A09" w:rsidTr="00A34FD8">
        <w:tc>
          <w:tcPr>
            <w:tcW w:w="4785" w:type="dxa"/>
          </w:tcPr>
          <w:p w:rsidR="00DF36BE" w:rsidRPr="007A0982" w:rsidRDefault="00DF36BE" w:rsidP="00A34F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0982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08</w:t>
            </w:r>
            <w:r w:rsidRPr="007A098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октября</w:t>
            </w:r>
            <w:r w:rsidRPr="007A0982">
              <w:rPr>
                <w:rFonts w:ascii="Arial" w:hAnsi="Arial" w:cs="Arial"/>
                <w:b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Pr="007A0982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DF36BE" w:rsidRPr="007A0982" w:rsidRDefault="00DF36BE" w:rsidP="00A34F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0982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Pr="007A0982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616BDA">
              <w:rPr>
                <w:rFonts w:ascii="Arial" w:hAnsi="Arial" w:cs="Arial"/>
                <w:b/>
                <w:sz w:val="24"/>
                <w:szCs w:val="24"/>
              </w:rPr>
              <w:t>178</w:t>
            </w:r>
          </w:p>
        </w:tc>
      </w:tr>
    </w:tbl>
    <w:p w:rsidR="00BC2C12" w:rsidRDefault="00BC2C12" w:rsidP="00683761">
      <w:pPr>
        <w:pStyle w:val="a7"/>
        <w:jc w:val="left"/>
        <w:rPr>
          <w:rFonts w:ascii="PT Astra Serif" w:hAnsi="PT Astra Serif"/>
          <w:szCs w:val="28"/>
        </w:rPr>
      </w:pPr>
    </w:p>
    <w:p w:rsidR="00DF36BE" w:rsidRPr="00DF36BE" w:rsidRDefault="00DF36BE" w:rsidP="00DF36BE">
      <w:pPr>
        <w:pStyle w:val="a8"/>
      </w:pPr>
    </w:p>
    <w:p w:rsidR="00DF36BE" w:rsidRDefault="004A2405" w:rsidP="00DF36BE">
      <w:pPr>
        <w:jc w:val="center"/>
        <w:rPr>
          <w:rFonts w:ascii="Arial" w:hAnsi="Arial" w:cs="Arial"/>
          <w:b/>
          <w:sz w:val="32"/>
          <w:szCs w:val="32"/>
        </w:rPr>
      </w:pPr>
      <w:r w:rsidRPr="00DF36BE">
        <w:rPr>
          <w:rFonts w:ascii="Arial" w:hAnsi="Arial" w:cs="Arial"/>
          <w:b/>
          <w:sz w:val="32"/>
          <w:szCs w:val="32"/>
        </w:rPr>
        <w:t xml:space="preserve">О внесении изменений в </w:t>
      </w:r>
      <w:r w:rsidR="006344B5" w:rsidRPr="00DF36BE">
        <w:rPr>
          <w:rFonts w:ascii="Arial" w:hAnsi="Arial" w:cs="Arial"/>
          <w:b/>
          <w:sz w:val="32"/>
          <w:szCs w:val="32"/>
        </w:rPr>
        <w:t>решение</w:t>
      </w:r>
      <w:r w:rsidRPr="00DF36BE">
        <w:rPr>
          <w:rFonts w:ascii="Arial" w:hAnsi="Arial" w:cs="Arial"/>
          <w:b/>
          <w:sz w:val="32"/>
          <w:szCs w:val="32"/>
        </w:rPr>
        <w:t xml:space="preserve"> Собрания </w:t>
      </w:r>
      <w:r w:rsidR="006344B5" w:rsidRPr="00DF36BE">
        <w:rPr>
          <w:rFonts w:ascii="Arial" w:hAnsi="Arial" w:cs="Arial"/>
          <w:b/>
          <w:sz w:val="32"/>
          <w:szCs w:val="32"/>
        </w:rPr>
        <w:t>п</w:t>
      </w:r>
      <w:r w:rsidRPr="00DF36BE">
        <w:rPr>
          <w:rFonts w:ascii="Arial" w:hAnsi="Arial" w:cs="Arial"/>
          <w:b/>
          <w:sz w:val="32"/>
          <w:szCs w:val="32"/>
        </w:rPr>
        <w:t xml:space="preserve">редставителей муниципального образования Богородицкий район от 01.03.2017 № 46-327 </w:t>
      </w:r>
    </w:p>
    <w:p w:rsidR="004A2405" w:rsidRPr="00DF36BE" w:rsidRDefault="00616BDA" w:rsidP="00DF36B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"</w:t>
      </w:r>
      <w:r w:rsidR="004A2405" w:rsidRPr="00DF36BE">
        <w:rPr>
          <w:rFonts w:ascii="Arial" w:hAnsi="Arial" w:cs="Arial"/>
          <w:b/>
          <w:sz w:val="32"/>
          <w:szCs w:val="32"/>
        </w:rPr>
        <w:t xml:space="preserve">Об утверждении Положения </w:t>
      </w:r>
      <w:r>
        <w:rPr>
          <w:rFonts w:ascii="Arial" w:hAnsi="Arial" w:cs="Arial"/>
          <w:b/>
          <w:sz w:val="32"/>
          <w:szCs w:val="32"/>
        </w:rPr>
        <w:t>"</w:t>
      </w:r>
      <w:r w:rsidR="004A2405" w:rsidRPr="00DF36BE">
        <w:rPr>
          <w:rFonts w:ascii="Arial" w:hAnsi="Arial" w:cs="Arial"/>
          <w:b/>
          <w:sz w:val="32"/>
          <w:szCs w:val="32"/>
        </w:rPr>
        <w:t>Об Общественном совете муниципального</w:t>
      </w:r>
      <w:r>
        <w:rPr>
          <w:rFonts w:ascii="Arial" w:hAnsi="Arial" w:cs="Arial"/>
          <w:b/>
          <w:sz w:val="32"/>
          <w:szCs w:val="32"/>
        </w:rPr>
        <w:t xml:space="preserve"> образования Богородицкий район"</w:t>
      </w:r>
    </w:p>
    <w:p w:rsidR="006344B5" w:rsidRDefault="006344B5" w:rsidP="004A2405">
      <w:pPr>
        <w:ind w:left="1134" w:right="1134"/>
        <w:jc w:val="center"/>
        <w:rPr>
          <w:rFonts w:ascii="PT Astra Serif" w:hAnsi="PT Astra Serif"/>
          <w:sz w:val="28"/>
          <w:szCs w:val="28"/>
        </w:rPr>
      </w:pPr>
    </w:p>
    <w:p w:rsidR="00DF36BE" w:rsidRPr="00AD254C" w:rsidRDefault="00DF36BE" w:rsidP="004A2405">
      <w:pPr>
        <w:ind w:left="1134" w:right="1134"/>
        <w:jc w:val="center"/>
        <w:rPr>
          <w:rFonts w:ascii="PT Astra Serif" w:hAnsi="PT Astra Serif"/>
          <w:sz w:val="28"/>
          <w:szCs w:val="28"/>
        </w:rPr>
      </w:pPr>
    </w:p>
    <w:p w:rsidR="00EB1725" w:rsidRPr="001C3F7A" w:rsidRDefault="00BC2C12" w:rsidP="002667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3F7A">
        <w:rPr>
          <w:rFonts w:ascii="Arial" w:hAnsi="Arial" w:cs="Arial"/>
          <w:sz w:val="24"/>
          <w:szCs w:val="24"/>
        </w:rPr>
        <w:t>В соответствии</w:t>
      </w:r>
      <w:r w:rsidR="0020113B" w:rsidRPr="001C3F7A">
        <w:rPr>
          <w:rFonts w:ascii="Arial" w:hAnsi="Arial" w:cs="Arial"/>
          <w:sz w:val="24"/>
          <w:szCs w:val="24"/>
        </w:rPr>
        <w:t xml:space="preserve"> с Федеральным законом от 21</w:t>
      </w:r>
      <w:r w:rsidR="00DF36BE" w:rsidRPr="001C3F7A">
        <w:rPr>
          <w:rFonts w:ascii="Arial" w:hAnsi="Arial" w:cs="Arial"/>
          <w:sz w:val="24"/>
          <w:szCs w:val="24"/>
        </w:rPr>
        <w:t>.07.</w:t>
      </w:r>
      <w:r w:rsidR="0020113B" w:rsidRPr="001C3F7A">
        <w:rPr>
          <w:rFonts w:ascii="Arial" w:hAnsi="Arial" w:cs="Arial"/>
          <w:sz w:val="24"/>
          <w:szCs w:val="24"/>
        </w:rPr>
        <w:t xml:space="preserve">2014  № 212-ФЗ «Об основах общественного контроля в Российской Федерации», Федеральным законом от </w:t>
      </w:r>
      <w:r w:rsidR="00DF36BE" w:rsidRPr="001C3F7A">
        <w:rPr>
          <w:rFonts w:ascii="Arial" w:hAnsi="Arial" w:cs="Arial"/>
          <w:sz w:val="24"/>
          <w:szCs w:val="24"/>
        </w:rPr>
        <w:t>0</w:t>
      </w:r>
      <w:r w:rsidR="0020113B" w:rsidRPr="001C3F7A">
        <w:rPr>
          <w:rFonts w:ascii="Arial" w:hAnsi="Arial" w:cs="Arial"/>
          <w:sz w:val="24"/>
          <w:szCs w:val="24"/>
        </w:rPr>
        <w:t>4</w:t>
      </w:r>
      <w:r w:rsidR="00DF36BE" w:rsidRPr="001C3F7A">
        <w:rPr>
          <w:rFonts w:ascii="Arial" w:hAnsi="Arial" w:cs="Arial"/>
          <w:sz w:val="24"/>
          <w:szCs w:val="24"/>
        </w:rPr>
        <w:t>04.</w:t>
      </w:r>
      <w:r w:rsidR="0020113B" w:rsidRPr="001C3F7A">
        <w:rPr>
          <w:rFonts w:ascii="Arial" w:hAnsi="Arial" w:cs="Arial"/>
          <w:sz w:val="24"/>
          <w:szCs w:val="24"/>
        </w:rPr>
        <w:t>2025 № 32-ФЗ «Об Общественной палате Российской Федерации»</w:t>
      </w:r>
      <w:r w:rsidRPr="001C3F7A">
        <w:rPr>
          <w:rFonts w:ascii="Arial" w:hAnsi="Arial" w:cs="Arial"/>
          <w:sz w:val="24"/>
          <w:szCs w:val="24"/>
        </w:rPr>
        <w:t>,</w:t>
      </w:r>
      <w:r w:rsidR="0020113B" w:rsidRPr="001C3F7A">
        <w:rPr>
          <w:rFonts w:ascii="Arial" w:hAnsi="Arial" w:cs="Arial"/>
          <w:sz w:val="24"/>
          <w:szCs w:val="24"/>
        </w:rPr>
        <w:t xml:space="preserve"> законом Тульской области от </w:t>
      </w:r>
      <w:r w:rsidR="00DF36BE" w:rsidRPr="001C3F7A">
        <w:rPr>
          <w:rFonts w:ascii="Arial" w:hAnsi="Arial" w:cs="Arial"/>
          <w:sz w:val="24"/>
          <w:szCs w:val="24"/>
        </w:rPr>
        <w:t>0</w:t>
      </w:r>
      <w:r w:rsidR="0020113B" w:rsidRPr="001C3F7A">
        <w:rPr>
          <w:rFonts w:ascii="Arial" w:hAnsi="Arial" w:cs="Arial"/>
          <w:sz w:val="24"/>
          <w:szCs w:val="24"/>
        </w:rPr>
        <w:t>4</w:t>
      </w:r>
      <w:r w:rsidR="00DF36BE" w:rsidRPr="001C3F7A">
        <w:rPr>
          <w:rFonts w:ascii="Arial" w:hAnsi="Arial" w:cs="Arial"/>
          <w:sz w:val="24"/>
          <w:szCs w:val="24"/>
        </w:rPr>
        <w:t>.10.</w:t>
      </w:r>
      <w:r w:rsidR="0020113B" w:rsidRPr="001C3F7A">
        <w:rPr>
          <w:rFonts w:ascii="Arial" w:hAnsi="Arial" w:cs="Arial"/>
          <w:sz w:val="24"/>
          <w:szCs w:val="24"/>
        </w:rPr>
        <w:t xml:space="preserve">2010 № 1484-ЗТО «Об Общественной палате Тульской области», </w:t>
      </w:r>
      <w:r w:rsidRPr="001C3F7A">
        <w:rPr>
          <w:rFonts w:ascii="Arial" w:hAnsi="Arial" w:cs="Arial"/>
          <w:sz w:val="24"/>
          <w:szCs w:val="24"/>
        </w:rPr>
        <w:t xml:space="preserve">на основании Устава </w:t>
      </w:r>
      <w:r w:rsidR="00BB3256" w:rsidRPr="001C3F7A">
        <w:rPr>
          <w:rFonts w:ascii="Arial" w:hAnsi="Arial" w:cs="Arial"/>
          <w:sz w:val="24"/>
          <w:szCs w:val="24"/>
        </w:rPr>
        <w:t>Богородицкого муниципального района Тульской области</w:t>
      </w:r>
      <w:r w:rsidR="0020113B" w:rsidRPr="001C3F7A">
        <w:rPr>
          <w:rFonts w:ascii="Arial" w:hAnsi="Arial" w:cs="Arial"/>
          <w:sz w:val="24"/>
          <w:szCs w:val="24"/>
        </w:rPr>
        <w:t>,</w:t>
      </w:r>
      <w:r w:rsidR="00BB3256" w:rsidRPr="001C3F7A">
        <w:rPr>
          <w:rFonts w:ascii="Arial" w:hAnsi="Arial" w:cs="Arial"/>
          <w:sz w:val="24"/>
          <w:szCs w:val="24"/>
        </w:rPr>
        <w:t xml:space="preserve"> </w:t>
      </w:r>
      <w:r w:rsidRPr="001C3F7A">
        <w:rPr>
          <w:rFonts w:ascii="Arial" w:hAnsi="Arial" w:cs="Arial"/>
          <w:sz w:val="24"/>
          <w:szCs w:val="24"/>
        </w:rPr>
        <w:t>Собрание представителей муниципального образования Богородицкий район РЕШИЛО:</w:t>
      </w:r>
    </w:p>
    <w:p w:rsidR="00850CED" w:rsidRDefault="00850CED" w:rsidP="00EB172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1725" w:rsidRPr="001C3F7A" w:rsidRDefault="00EB1725" w:rsidP="00EB17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3F7A">
        <w:rPr>
          <w:rFonts w:ascii="Arial" w:hAnsi="Arial" w:cs="Arial"/>
          <w:sz w:val="24"/>
          <w:szCs w:val="24"/>
        </w:rPr>
        <w:t xml:space="preserve">1. Внести в </w:t>
      </w:r>
      <w:r w:rsidR="00DF36BE" w:rsidRPr="001C3F7A">
        <w:rPr>
          <w:rFonts w:ascii="Arial" w:hAnsi="Arial" w:cs="Arial"/>
          <w:sz w:val="24"/>
          <w:szCs w:val="24"/>
        </w:rPr>
        <w:t>решение</w:t>
      </w:r>
      <w:r w:rsidRPr="001C3F7A">
        <w:rPr>
          <w:rFonts w:ascii="Arial" w:hAnsi="Arial" w:cs="Arial"/>
          <w:sz w:val="24"/>
          <w:szCs w:val="24"/>
        </w:rPr>
        <w:t xml:space="preserve"> </w:t>
      </w:r>
      <w:r w:rsidR="0020113B" w:rsidRPr="001C3F7A">
        <w:rPr>
          <w:rFonts w:ascii="Arial" w:hAnsi="Arial" w:cs="Arial"/>
          <w:sz w:val="24"/>
          <w:szCs w:val="24"/>
        </w:rPr>
        <w:t xml:space="preserve">Собрания представителей муниципального образования Богородицкий район от 01.03.2017 № 46-327 «Об утверждении Положения «Об Общественном совете муниципального образования Богородицкий район» </w:t>
      </w:r>
      <w:r w:rsidRPr="001C3F7A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850CED" w:rsidRDefault="00850CED" w:rsidP="00BA3D0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B1B8B" w:rsidRPr="001C3F7A" w:rsidRDefault="00B8688C" w:rsidP="00BA3D0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3F7A">
        <w:rPr>
          <w:rFonts w:ascii="Arial" w:hAnsi="Arial" w:cs="Arial"/>
          <w:sz w:val="24"/>
          <w:szCs w:val="24"/>
        </w:rPr>
        <w:t xml:space="preserve">1.1. </w:t>
      </w:r>
      <w:r w:rsidR="00982B66" w:rsidRPr="001C3F7A">
        <w:rPr>
          <w:rFonts w:ascii="Arial" w:hAnsi="Arial" w:cs="Arial"/>
          <w:sz w:val="24"/>
          <w:szCs w:val="24"/>
        </w:rPr>
        <w:t>пункт</w:t>
      </w:r>
      <w:r w:rsidRPr="001C3F7A">
        <w:rPr>
          <w:rFonts w:ascii="Arial" w:hAnsi="Arial" w:cs="Arial"/>
          <w:sz w:val="24"/>
          <w:szCs w:val="24"/>
        </w:rPr>
        <w:t xml:space="preserve"> 10 </w:t>
      </w:r>
      <w:r w:rsidR="00982B66" w:rsidRPr="001C3F7A">
        <w:rPr>
          <w:rFonts w:ascii="Arial" w:hAnsi="Arial" w:cs="Arial"/>
          <w:sz w:val="24"/>
          <w:szCs w:val="24"/>
        </w:rPr>
        <w:t xml:space="preserve">раздела </w:t>
      </w:r>
      <w:r w:rsidR="00982B66" w:rsidRPr="001C3F7A">
        <w:rPr>
          <w:rFonts w:ascii="Arial" w:hAnsi="Arial" w:cs="Arial"/>
          <w:sz w:val="24"/>
          <w:szCs w:val="24"/>
          <w:lang w:val="en-US"/>
        </w:rPr>
        <w:t>III</w:t>
      </w:r>
      <w:r w:rsidR="00982B66" w:rsidRPr="001C3F7A">
        <w:rPr>
          <w:rFonts w:ascii="Arial" w:hAnsi="Arial" w:cs="Arial"/>
          <w:sz w:val="24"/>
          <w:szCs w:val="24"/>
        </w:rPr>
        <w:t xml:space="preserve"> </w:t>
      </w:r>
      <w:r w:rsidR="00DF36BE" w:rsidRPr="001C3F7A">
        <w:rPr>
          <w:rFonts w:ascii="Arial" w:hAnsi="Arial" w:cs="Arial"/>
          <w:sz w:val="24"/>
          <w:szCs w:val="24"/>
        </w:rPr>
        <w:t xml:space="preserve">Положения </w:t>
      </w:r>
      <w:r w:rsidRPr="001C3F7A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982B66" w:rsidRPr="001C3F7A" w:rsidRDefault="00B8688C" w:rsidP="00BA3D0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3F7A">
        <w:rPr>
          <w:rFonts w:ascii="Arial" w:hAnsi="Arial" w:cs="Arial"/>
          <w:sz w:val="24"/>
          <w:szCs w:val="24"/>
        </w:rPr>
        <w:t xml:space="preserve">«Глава администрации муниципального образования </w:t>
      </w:r>
      <w:r w:rsidR="00982B66" w:rsidRPr="001C3F7A">
        <w:rPr>
          <w:rFonts w:ascii="Arial" w:hAnsi="Arial" w:cs="Arial"/>
          <w:sz w:val="24"/>
          <w:szCs w:val="24"/>
        </w:rPr>
        <w:t>Богородицкий</w:t>
      </w:r>
      <w:r w:rsidRPr="001C3F7A">
        <w:rPr>
          <w:rFonts w:ascii="Arial" w:hAnsi="Arial" w:cs="Arial"/>
          <w:sz w:val="24"/>
          <w:szCs w:val="24"/>
        </w:rPr>
        <w:t xml:space="preserve"> район, Собрание представителей муниципального образования </w:t>
      </w:r>
      <w:r w:rsidR="00982B66" w:rsidRPr="001C3F7A">
        <w:rPr>
          <w:rFonts w:ascii="Arial" w:hAnsi="Arial" w:cs="Arial"/>
          <w:sz w:val="24"/>
          <w:szCs w:val="24"/>
        </w:rPr>
        <w:t>Богородицкий</w:t>
      </w:r>
      <w:r w:rsidRPr="001C3F7A">
        <w:rPr>
          <w:rFonts w:ascii="Arial" w:hAnsi="Arial" w:cs="Arial"/>
          <w:sz w:val="24"/>
          <w:szCs w:val="24"/>
        </w:rPr>
        <w:t xml:space="preserve"> район, Общественная палата Тульской области предлагает на утверждение в члены </w:t>
      </w:r>
      <w:r w:rsidR="00982B66" w:rsidRPr="001C3F7A">
        <w:rPr>
          <w:rFonts w:ascii="Arial" w:hAnsi="Arial" w:cs="Arial"/>
          <w:sz w:val="24"/>
          <w:szCs w:val="24"/>
        </w:rPr>
        <w:t>О</w:t>
      </w:r>
      <w:r w:rsidRPr="001C3F7A">
        <w:rPr>
          <w:rFonts w:ascii="Arial" w:hAnsi="Arial" w:cs="Arial"/>
          <w:sz w:val="24"/>
          <w:szCs w:val="24"/>
        </w:rPr>
        <w:t>бщественного совета кандидатов из числа рекомендованных рабочей группой Общественной палаты Тульской области (далее – рабочая группа), состав которой утверждается Советом Общественной палаты Тульской области</w:t>
      </w:r>
      <w:r w:rsidR="00311A1C" w:rsidRPr="001C3F7A">
        <w:rPr>
          <w:rFonts w:ascii="Arial" w:hAnsi="Arial" w:cs="Arial"/>
          <w:sz w:val="24"/>
          <w:szCs w:val="24"/>
        </w:rPr>
        <w:t>.</w:t>
      </w:r>
    </w:p>
    <w:p w:rsidR="00B8688C" w:rsidRPr="001C3F7A" w:rsidRDefault="00982B66" w:rsidP="00BA3D0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3F7A">
        <w:rPr>
          <w:rFonts w:ascii="Arial" w:hAnsi="Arial" w:cs="Arial"/>
          <w:sz w:val="24"/>
          <w:szCs w:val="24"/>
        </w:rPr>
        <w:t>Количество членов рабочей группы составляет 6 человек. В состав рабочей группы включается по 2 представителя от администрации муниципального образования Богородицкий район, Собрания представителей муниципального образования Богородицкий район, Общественной палаты Тульской области</w:t>
      </w:r>
      <w:r w:rsidR="00B8688C" w:rsidRPr="001C3F7A">
        <w:rPr>
          <w:rFonts w:ascii="Arial" w:hAnsi="Arial" w:cs="Arial"/>
          <w:sz w:val="24"/>
          <w:szCs w:val="24"/>
        </w:rPr>
        <w:t>»</w:t>
      </w:r>
      <w:r w:rsidRPr="001C3F7A">
        <w:rPr>
          <w:rFonts w:ascii="Arial" w:hAnsi="Arial" w:cs="Arial"/>
          <w:sz w:val="24"/>
          <w:szCs w:val="24"/>
        </w:rPr>
        <w:t>;</w:t>
      </w:r>
    </w:p>
    <w:p w:rsidR="00850CED" w:rsidRDefault="00850CED" w:rsidP="00B8688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8688C" w:rsidRPr="001C3F7A" w:rsidRDefault="00B8688C" w:rsidP="00B8688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3F7A">
        <w:rPr>
          <w:rFonts w:ascii="Arial" w:hAnsi="Arial" w:cs="Arial"/>
          <w:sz w:val="24"/>
          <w:szCs w:val="24"/>
        </w:rPr>
        <w:t>1.</w:t>
      </w:r>
      <w:r w:rsidR="00982B66" w:rsidRPr="001C3F7A">
        <w:rPr>
          <w:rFonts w:ascii="Arial" w:hAnsi="Arial" w:cs="Arial"/>
          <w:sz w:val="24"/>
          <w:szCs w:val="24"/>
        </w:rPr>
        <w:t>2</w:t>
      </w:r>
      <w:r w:rsidRPr="001C3F7A">
        <w:rPr>
          <w:rFonts w:ascii="Arial" w:hAnsi="Arial" w:cs="Arial"/>
          <w:sz w:val="24"/>
          <w:szCs w:val="24"/>
        </w:rPr>
        <w:t xml:space="preserve">. </w:t>
      </w:r>
      <w:r w:rsidR="00982B66" w:rsidRPr="001C3F7A">
        <w:rPr>
          <w:rFonts w:ascii="Arial" w:hAnsi="Arial" w:cs="Arial"/>
          <w:sz w:val="24"/>
          <w:szCs w:val="24"/>
        </w:rPr>
        <w:t>пункт</w:t>
      </w:r>
      <w:r w:rsidRPr="001C3F7A">
        <w:rPr>
          <w:rFonts w:ascii="Arial" w:hAnsi="Arial" w:cs="Arial"/>
          <w:sz w:val="24"/>
          <w:szCs w:val="24"/>
        </w:rPr>
        <w:t xml:space="preserve"> 20 </w:t>
      </w:r>
      <w:r w:rsidR="00982B66" w:rsidRPr="001C3F7A">
        <w:rPr>
          <w:rFonts w:ascii="Arial" w:hAnsi="Arial" w:cs="Arial"/>
          <w:sz w:val="24"/>
          <w:szCs w:val="24"/>
        </w:rPr>
        <w:t xml:space="preserve">раздела </w:t>
      </w:r>
      <w:r w:rsidR="00982B66" w:rsidRPr="001C3F7A">
        <w:rPr>
          <w:rFonts w:ascii="Arial" w:hAnsi="Arial" w:cs="Arial"/>
          <w:sz w:val="24"/>
          <w:szCs w:val="24"/>
          <w:lang w:val="en-US"/>
        </w:rPr>
        <w:t>III</w:t>
      </w:r>
      <w:r w:rsidR="00982B66" w:rsidRPr="001C3F7A">
        <w:rPr>
          <w:rFonts w:ascii="Arial" w:hAnsi="Arial" w:cs="Arial"/>
          <w:sz w:val="24"/>
          <w:szCs w:val="24"/>
        </w:rPr>
        <w:t xml:space="preserve"> </w:t>
      </w:r>
      <w:r w:rsidR="00DF36BE" w:rsidRPr="001C3F7A">
        <w:rPr>
          <w:rFonts w:ascii="Arial" w:hAnsi="Arial" w:cs="Arial"/>
          <w:sz w:val="24"/>
          <w:szCs w:val="24"/>
        </w:rPr>
        <w:t xml:space="preserve">Положения </w:t>
      </w:r>
      <w:r w:rsidR="00982B66" w:rsidRPr="001C3F7A">
        <w:rPr>
          <w:rFonts w:ascii="Arial" w:hAnsi="Arial" w:cs="Arial"/>
          <w:sz w:val="24"/>
          <w:szCs w:val="24"/>
        </w:rPr>
        <w:t>дополнить</w:t>
      </w:r>
      <w:r w:rsidR="00DF36BE" w:rsidRPr="001C3F7A">
        <w:rPr>
          <w:rFonts w:ascii="Arial" w:hAnsi="Arial" w:cs="Arial"/>
          <w:sz w:val="24"/>
          <w:szCs w:val="24"/>
        </w:rPr>
        <w:t xml:space="preserve"> следующими</w:t>
      </w:r>
      <w:r w:rsidR="00982B66" w:rsidRPr="001C3F7A">
        <w:rPr>
          <w:rFonts w:ascii="Arial" w:hAnsi="Arial" w:cs="Arial"/>
          <w:sz w:val="24"/>
          <w:szCs w:val="24"/>
        </w:rPr>
        <w:t xml:space="preserve"> словами</w:t>
      </w:r>
      <w:r w:rsidRPr="001C3F7A">
        <w:rPr>
          <w:rFonts w:ascii="Arial" w:hAnsi="Arial" w:cs="Arial"/>
          <w:sz w:val="24"/>
          <w:szCs w:val="24"/>
        </w:rPr>
        <w:t xml:space="preserve">: </w:t>
      </w:r>
    </w:p>
    <w:p w:rsidR="00B8688C" w:rsidRPr="001C3F7A" w:rsidRDefault="00B8688C" w:rsidP="00982B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3F7A">
        <w:rPr>
          <w:rFonts w:ascii="Arial" w:hAnsi="Arial" w:cs="Arial"/>
          <w:sz w:val="24"/>
          <w:szCs w:val="24"/>
        </w:rPr>
        <w:t xml:space="preserve">«Рабочая группа на основании представленных документов проверяет соответствие кандидатов требованиям, установленным настоящим Положением. </w:t>
      </w:r>
    </w:p>
    <w:p w:rsidR="00B8688C" w:rsidRPr="001C3F7A" w:rsidRDefault="00B8688C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lastRenderedPageBreak/>
        <w:t xml:space="preserve">В случае наличия у члена рабочей группы личной заинтересованности в отношении кандидата(ов), которая приводит или может привести к конфликту интересов, член рабочей группы должен уведомить других членов рабочей группы о такой заинтересованности. </w:t>
      </w:r>
    </w:p>
    <w:p w:rsidR="00B8688C" w:rsidRPr="001C3F7A" w:rsidRDefault="00B8688C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В данном случае член рабочей группы не участвует в голосовании в отношении такого кандидата(ов) при осуществлении отбора в члены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совета, что подлежит фиксированию в протоколе голосования. </w:t>
      </w:r>
    </w:p>
    <w:p w:rsidR="00B8688C" w:rsidRPr="001C3F7A" w:rsidRDefault="00B8688C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При проведении отбора кандидатов рабочей группой учитываются продолжительность и эффективность (результативность) общественной деятельности кандидата в сфере представления и защиты прав и законных интересов соответствующих профессиональных и социальных групп, в том числе во взаимодействии с государственными органами и органами местного самоуправления, иными организациями, осуществляющими отдельные публичные полномочия на территории муниципального образования, а также наличие у кандидатов наград и поощрений, установленных нормативными правовыми актами Российской Федерации, субъектов Российской Федерации, муниципальными нормативными правовыми актами. </w:t>
      </w:r>
    </w:p>
    <w:p w:rsidR="00B8688C" w:rsidRPr="001C3F7A" w:rsidRDefault="00B8688C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Кандидаты в состав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избираются членами рабочей группы тайным голосованием. </w:t>
      </w:r>
    </w:p>
    <w:p w:rsidR="00B8688C" w:rsidRPr="001C3F7A" w:rsidRDefault="00B8688C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В бюллетень для голосования вносятся все кандидаты, за исключением кандидатов, взявших самоотвод, а также кандидатов, не соответствующих требованиям настоящего Положения. </w:t>
      </w:r>
    </w:p>
    <w:p w:rsidR="00B8688C" w:rsidRPr="001C3F7A" w:rsidRDefault="00B8688C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Кандидат считается отобранным, если за него проголосовало более половины от числа членов рабочей группы. </w:t>
      </w:r>
    </w:p>
    <w:p w:rsidR="00B8688C" w:rsidRPr="001C3F7A" w:rsidRDefault="00B8688C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В случае если два и более кандидата набрали одинаковое количество голосов, проводится повторное голосование по данным кандидатам. При равенстве голосов решающим является голос председательствующего на заседании рабочей группы. </w:t>
      </w:r>
    </w:p>
    <w:p w:rsidR="001C3F7A" w:rsidRPr="001C3F7A" w:rsidRDefault="00B8688C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>О результатах тайного голосования составляется протокол голосования. Кандидату, не прошедшему отбор, по его письменному запросу предоставляется выписка из протокола голосования</w:t>
      </w:r>
      <w:r w:rsidR="00982B66" w:rsidRPr="001C3F7A">
        <w:rPr>
          <w:rFonts w:ascii="Arial" w:eastAsia="Times New Roman" w:hAnsi="Arial" w:cs="Arial"/>
          <w:sz w:val="24"/>
          <w:szCs w:val="24"/>
        </w:rPr>
        <w:t>.»;</w:t>
      </w:r>
      <w:r w:rsidR="001C3F7A" w:rsidRPr="001C3F7A">
        <w:rPr>
          <w:rFonts w:ascii="Arial" w:eastAsia="Times New Roman" w:hAnsi="Arial" w:cs="Arial"/>
          <w:sz w:val="24"/>
          <w:szCs w:val="24"/>
        </w:rPr>
        <w:t xml:space="preserve"> </w:t>
      </w:r>
    </w:p>
    <w:p w:rsidR="00850CED" w:rsidRDefault="00850CED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B8688C" w:rsidRPr="001C3F7A" w:rsidRDefault="001C3F7A" w:rsidP="00B8688C">
      <w:pPr>
        <w:pStyle w:val="af1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>1.</w:t>
      </w:r>
      <w:r w:rsidR="00850CED">
        <w:rPr>
          <w:rFonts w:ascii="Arial" w:eastAsia="Times New Roman" w:hAnsi="Arial" w:cs="Arial"/>
          <w:sz w:val="24"/>
          <w:szCs w:val="24"/>
        </w:rPr>
        <w:t>3</w:t>
      </w:r>
      <w:r w:rsidRPr="001C3F7A">
        <w:rPr>
          <w:rFonts w:ascii="Arial" w:eastAsia="Times New Roman" w:hAnsi="Arial" w:cs="Arial"/>
          <w:sz w:val="24"/>
          <w:szCs w:val="24"/>
        </w:rPr>
        <w:t xml:space="preserve">. Дополнить Положение разделом </w:t>
      </w:r>
      <w:r w:rsidRPr="001C3F7A">
        <w:rPr>
          <w:rFonts w:ascii="Arial" w:hAnsi="Arial" w:cs="Arial"/>
          <w:sz w:val="24"/>
          <w:szCs w:val="24"/>
        </w:rPr>
        <w:t xml:space="preserve">VII. </w:t>
      </w:r>
      <w:r w:rsidR="00850CED">
        <w:rPr>
          <w:rFonts w:ascii="Arial" w:hAnsi="Arial" w:cs="Arial"/>
          <w:sz w:val="24"/>
          <w:szCs w:val="24"/>
        </w:rPr>
        <w:t>"</w:t>
      </w:r>
      <w:r w:rsidRPr="001C3F7A">
        <w:rPr>
          <w:rFonts w:ascii="Arial" w:hAnsi="Arial" w:cs="Arial"/>
          <w:sz w:val="24"/>
          <w:szCs w:val="24"/>
        </w:rPr>
        <w:t xml:space="preserve">Конфликт интересов и недопущение участия членов </w:t>
      </w:r>
      <w:r w:rsidR="00B808BA">
        <w:rPr>
          <w:rFonts w:ascii="Arial" w:hAnsi="Arial" w:cs="Arial"/>
          <w:sz w:val="24"/>
          <w:szCs w:val="24"/>
        </w:rPr>
        <w:t>О</w:t>
      </w:r>
      <w:r w:rsidRPr="001C3F7A">
        <w:rPr>
          <w:rFonts w:ascii="Arial" w:hAnsi="Arial" w:cs="Arial"/>
          <w:sz w:val="24"/>
          <w:szCs w:val="24"/>
        </w:rPr>
        <w:t>бщественного совета в деятельности, содержащей признаки нарушения законодательства Российской Федерации о противодействии коррупции» следующего содержания:</w:t>
      </w:r>
    </w:p>
    <w:p w:rsidR="001C3F7A" w:rsidRPr="001C3F7A" w:rsidRDefault="001C3F7A" w:rsidP="001C3F7A">
      <w:pPr>
        <w:pStyle w:val="af1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1C3F7A">
        <w:rPr>
          <w:rFonts w:ascii="Arial" w:hAnsi="Arial" w:cs="Arial"/>
          <w:b/>
          <w:sz w:val="24"/>
          <w:szCs w:val="24"/>
        </w:rPr>
        <w:t xml:space="preserve">" VII. Конфликт интересов и недопущение участия членов </w:t>
      </w:r>
      <w:r w:rsidR="00B808BA">
        <w:rPr>
          <w:rFonts w:ascii="Arial" w:hAnsi="Arial" w:cs="Arial"/>
          <w:b/>
          <w:sz w:val="24"/>
          <w:szCs w:val="24"/>
        </w:rPr>
        <w:t>О</w:t>
      </w:r>
      <w:r w:rsidRPr="001C3F7A">
        <w:rPr>
          <w:rFonts w:ascii="Arial" w:hAnsi="Arial" w:cs="Arial"/>
          <w:b/>
          <w:sz w:val="24"/>
          <w:szCs w:val="24"/>
        </w:rPr>
        <w:t>бщественного совета в деятельности, содержащей признаки нарушения законодательства Российской Федерации о противодействии коррупции</w:t>
      </w:r>
    </w:p>
    <w:p w:rsidR="00B8688C" w:rsidRPr="001C3F7A" w:rsidRDefault="001C3F7A" w:rsidP="001C3F7A">
      <w:pPr>
        <w:pStyle w:val="af1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hAnsi="Arial" w:cs="Arial"/>
          <w:sz w:val="24"/>
          <w:szCs w:val="24"/>
        </w:rPr>
        <w:t>4</w:t>
      </w:r>
      <w:r w:rsidR="00B8688C" w:rsidRPr="001C3F7A">
        <w:rPr>
          <w:rFonts w:ascii="Arial" w:eastAsia="Times New Roman" w:hAnsi="Arial" w:cs="Arial"/>
          <w:sz w:val="24"/>
          <w:szCs w:val="24"/>
        </w:rPr>
        <w:t xml:space="preserve">8. Конфликт интересов - ситуация, при которой личная заинтересованность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="00B8688C"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либо воздействие (давление) на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="00B8688C"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="00B8688C"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и законными интересами граждан Российской Федерации, общественных объединений и иных организаций, референтных групп, способное привести к причинению вреда этим законным интересам. </w:t>
      </w:r>
    </w:p>
    <w:p w:rsidR="00B8688C" w:rsidRPr="001C3F7A" w:rsidRDefault="00B8688C" w:rsidP="00B8688C">
      <w:pPr>
        <w:pStyle w:val="af1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49. Под личной заинтересованностью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совета, которая влияет или может повлиять на объективное осуществление им своих полномочий, понимается возможность получения членом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доходов (неосновательного обогащения) в денежной либо натуральной форме, доходов в виде материальной выгоды непосредственно для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</w:t>
      </w:r>
      <w:r w:rsidRPr="001C3F7A">
        <w:rPr>
          <w:rFonts w:ascii="Arial" w:eastAsia="Times New Roman" w:hAnsi="Arial" w:cs="Arial"/>
          <w:sz w:val="24"/>
          <w:szCs w:val="24"/>
        </w:rPr>
        <w:lastRenderedPageBreak/>
        <w:t xml:space="preserve">совета, членов его семьи или близких родственников, а также для граждан Российской Федерации или общественных объединений и иных организаций, с которыми член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связан финансовыми или иными обязательствами. </w:t>
      </w:r>
    </w:p>
    <w:p w:rsidR="00B8688C" w:rsidRPr="001C3F7A" w:rsidRDefault="00B8688C" w:rsidP="00B8688C">
      <w:pPr>
        <w:pStyle w:val="af1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50. В случае возникновения у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совета, связанного с осуществлением им своих полномочий, член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обязан в кратчайшие сроки проинформировать об этом в письменной форме председателя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совета. </w:t>
      </w:r>
    </w:p>
    <w:p w:rsidR="00B8688C" w:rsidRPr="001C3F7A" w:rsidRDefault="00B8688C" w:rsidP="00B8688C">
      <w:pPr>
        <w:pStyle w:val="af1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51. В случае если обстоятельства, влекущие возникновение конфликта интересов у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совета, устранены (не подтвердились) и (или) не подтвержден факт участия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бщественного совета в деятельности, содержащей признаки нарушения законодательства Российской Федерации о противодействии коррупции,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 xml:space="preserve">бщественный совет принимает решение о возобновлении полномочий члена </w:t>
      </w:r>
      <w:r w:rsidR="00B808BA">
        <w:rPr>
          <w:rFonts w:ascii="Arial" w:eastAsia="Times New Roman" w:hAnsi="Arial" w:cs="Arial"/>
          <w:sz w:val="24"/>
          <w:szCs w:val="24"/>
        </w:rPr>
        <w:t>О</w:t>
      </w:r>
      <w:r w:rsidRPr="001C3F7A">
        <w:rPr>
          <w:rFonts w:ascii="Arial" w:eastAsia="Times New Roman" w:hAnsi="Arial" w:cs="Arial"/>
          <w:sz w:val="24"/>
          <w:szCs w:val="24"/>
        </w:rPr>
        <w:t>бщественного совета»</w:t>
      </w:r>
      <w:r w:rsidR="006344B5" w:rsidRPr="001C3F7A">
        <w:rPr>
          <w:rFonts w:ascii="Arial" w:eastAsia="Times New Roman" w:hAnsi="Arial" w:cs="Arial"/>
          <w:sz w:val="24"/>
          <w:szCs w:val="24"/>
        </w:rPr>
        <w:t>.</w:t>
      </w:r>
    </w:p>
    <w:p w:rsidR="00850CED" w:rsidRDefault="00850CED" w:rsidP="00B8688C">
      <w:pPr>
        <w:pStyle w:val="af1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6344B5" w:rsidRPr="001C3F7A" w:rsidRDefault="006344B5" w:rsidP="00B8688C">
      <w:pPr>
        <w:pStyle w:val="af1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C3F7A">
        <w:rPr>
          <w:rFonts w:ascii="Arial" w:eastAsia="Times New Roman" w:hAnsi="Arial" w:cs="Arial"/>
          <w:sz w:val="24"/>
          <w:szCs w:val="24"/>
        </w:rPr>
        <w:t xml:space="preserve">2. Решение вступает в силу со дня официального обнародования. </w:t>
      </w:r>
    </w:p>
    <w:p w:rsidR="00B8688C" w:rsidRDefault="00B8688C" w:rsidP="00BA3D0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50CED" w:rsidRPr="00AD254C" w:rsidRDefault="00850CED" w:rsidP="00BA3D0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BC2C12" w:rsidRDefault="00BC2C12" w:rsidP="00634C3B">
      <w:pPr>
        <w:tabs>
          <w:tab w:val="left" w:pos="720"/>
        </w:tabs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5069"/>
        <w:gridCol w:w="4500"/>
      </w:tblGrid>
      <w:tr w:rsidR="00850CED" w:rsidRPr="00A95B65" w:rsidTr="00A34FD8">
        <w:tc>
          <w:tcPr>
            <w:tcW w:w="5070" w:type="dxa"/>
          </w:tcPr>
          <w:p w:rsidR="00850CED" w:rsidRPr="00A95B65" w:rsidRDefault="00850CED" w:rsidP="00A34FD8">
            <w:pPr>
              <w:pStyle w:val="af2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850CED" w:rsidRPr="00A95B65" w:rsidRDefault="00850CED" w:rsidP="00A34FD8">
            <w:pPr>
              <w:pStyle w:val="af2"/>
              <w:rPr>
                <w:bCs/>
                <w:sz w:val="24"/>
                <w:szCs w:val="24"/>
              </w:rPr>
            </w:pPr>
          </w:p>
          <w:p w:rsidR="00850CED" w:rsidRPr="00A95B65" w:rsidRDefault="00850CED" w:rsidP="00A34FD8">
            <w:pPr>
              <w:pStyle w:val="af2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850CED" w:rsidRPr="00EF5363" w:rsidTr="00A34FD8">
        <w:tc>
          <w:tcPr>
            <w:tcW w:w="5070" w:type="dxa"/>
          </w:tcPr>
          <w:p w:rsidR="00850CED" w:rsidRPr="00EF5363" w:rsidRDefault="00850CED" w:rsidP="00A34FD8">
            <w:pPr>
              <w:pStyle w:val="af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850CED" w:rsidRPr="00EF5363" w:rsidRDefault="00850CED" w:rsidP="00A34FD8">
            <w:pPr>
              <w:pStyle w:val="af2"/>
              <w:rPr>
                <w:b/>
                <w:bCs/>
                <w:sz w:val="24"/>
                <w:szCs w:val="24"/>
              </w:rPr>
            </w:pPr>
          </w:p>
        </w:tc>
      </w:tr>
      <w:tr w:rsidR="00850CED" w:rsidRPr="00EF5363" w:rsidTr="00A34FD8">
        <w:tc>
          <w:tcPr>
            <w:tcW w:w="9570" w:type="dxa"/>
            <w:gridSpan w:val="2"/>
          </w:tcPr>
          <w:p w:rsidR="00850CED" w:rsidRPr="00EF5363" w:rsidRDefault="00850CED" w:rsidP="00A34FD8">
            <w:pPr>
              <w:pStyle w:val="af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08 октября</w:t>
            </w:r>
            <w:r w:rsidRPr="00EF5363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6536FD" w:rsidRPr="00AD254C" w:rsidRDefault="006536FD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B85651" w:rsidRPr="00AD254C" w:rsidRDefault="00B85651">
      <w:pPr>
        <w:jc w:val="both"/>
        <w:rPr>
          <w:rFonts w:ascii="PT Astra Serif" w:hAnsi="PT Astra Serif"/>
          <w:sz w:val="28"/>
          <w:szCs w:val="28"/>
        </w:rPr>
      </w:pPr>
    </w:p>
    <w:p w:rsidR="006536FD" w:rsidRDefault="006536FD" w:rsidP="00521EA7">
      <w:pPr>
        <w:rPr>
          <w:rFonts w:ascii="PT Astra Serif" w:hAnsi="PT Astra Serif"/>
          <w:sz w:val="28"/>
          <w:szCs w:val="28"/>
        </w:rPr>
      </w:pPr>
    </w:p>
    <w:sectPr w:rsidR="006536FD" w:rsidSect="00850CED">
      <w:headerReference w:type="default" r:id="rId9"/>
      <w:footnotePr>
        <w:pos w:val="beneathText"/>
      </w:footnotePr>
      <w:pgSz w:w="11905" w:h="16837"/>
      <w:pgMar w:top="1134" w:right="851" w:bottom="1134" w:left="1701" w:header="720" w:footer="71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899" w:rsidRDefault="00F86899">
      <w:r>
        <w:separator/>
      </w:r>
    </w:p>
  </w:endnote>
  <w:endnote w:type="continuationSeparator" w:id="1">
    <w:p w:rsidR="00F86899" w:rsidRDefault="00F86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899" w:rsidRDefault="00F86899">
      <w:r>
        <w:separator/>
      </w:r>
    </w:p>
  </w:footnote>
  <w:footnote w:type="continuationSeparator" w:id="1">
    <w:p w:rsidR="00F86899" w:rsidRDefault="00F868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13532"/>
      <w:docPartObj>
        <w:docPartGallery w:val="Page Numbers (Top of Page)"/>
        <w:docPartUnique/>
      </w:docPartObj>
    </w:sdtPr>
    <w:sdtContent>
      <w:p w:rsidR="00850CED" w:rsidRDefault="00330635">
        <w:pPr>
          <w:pStyle w:val="a9"/>
          <w:jc w:val="center"/>
        </w:pPr>
        <w:fldSimple w:instr=" PAGE   \* MERGEFORMAT ">
          <w:r w:rsidR="00616BDA">
            <w:rPr>
              <w:noProof/>
            </w:rPr>
            <w:t>3</w:t>
          </w:r>
        </w:fldSimple>
      </w:p>
    </w:sdtContent>
  </w:sdt>
  <w:p w:rsidR="00850CED" w:rsidRDefault="00850CE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822"/>
        </w:tabs>
        <w:ind w:left="822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284"/>
        </w:tabs>
        <w:ind w:left="128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746"/>
        </w:tabs>
        <w:ind w:left="174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670"/>
        </w:tabs>
        <w:ind w:left="267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132"/>
        </w:tabs>
        <w:ind w:left="313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594"/>
        </w:tabs>
        <w:ind w:left="3594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4056"/>
        </w:tabs>
        <w:ind w:left="4056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4106045"/>
    <w:multiLevelType w:val="hybridMultilevel"/>
    <w:tmpl w:val="F1C0FE14"/>
    <w:lvl w:ilvl="0" w:tplc="5046EC2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83E411A"/>
    <w:multiLevelType w:val="hybridMultilevel"/>
    <w:tmpl w:val="0268AAFE"/>
    <w:lvl w:ilvl="0" w:tplc="E2A4631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D0F9D"/>
    <w:multiLevelType w:val="multilevel"/>
    <w:tmpl w:val="EC8A14B2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6">
    <w:nsid w:val="50A16969"/>
    <w:multiLevelType w:val="hybridMultilevel"/>
    <w:tmpl w:val="9D9848EE"/>
    <w:lvl w:ilvl="0" w:tplc="87A08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F51F88"/>
    <w:multiLevelType w:val="hybridMultilevel"/>
    <w:tmpl w:val="FA6A63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853B7"/>
    <w:multiLevelType w:val="hybridMultilevel"/>
    <w:tmpl w:val="B44C3886"/>
    <w:lvl w:ilvl="0" w:tplc="29644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B4707"/>
    <w:rsid w:val="00017E4E"/>
    <w:rsid w:val="00022368"/>
    <w:rsid w:val="00027A92"/>
    <w:rsid w:val="000310EB"/>
    <w:rsid w:val="000619C8"/>
    <w:rsid w:val="000977F5"/>
    <w:rsid w:val="000B4A3A"/>
    <w:rsid w:val="000E311D"/>
    <w:rsid w:val="001139AC"/>
    <w:rsid w:val="00126FC8"/>
    <w:rsid w:val="001277E3"/>
    <w:rsid w:val="00147010"/>
    <w:rsid w:val="001A72A7"/>
    <w:rsid w:val="001C3F7A"/>
    <w:rsid w:val="001D4C40"/>
    <w:rsid w:val="001D7DA2"/>
    <w:rsid w:val="001E0028"/>
    <w:rsid w:val="001E277F"/>
    <w:rsid w:val="001F0254"/>
    <w:rsid w:val="0020113B"/>
    <w:rsid w:val="00207A25"/>
    <w:rsid w:val="0021533D"/>
    <w:rsid w:val="00220C0D"/>
    <w:rsid w:val="0023044D"/>
    <w:rsid w:val="002445C2"/>
    <w:rsid w:val="00250D17"/>
    <w:rsid w:val="0025458F"/>
    <w:rsid w:val="0026674B"/>
    <w:rsid w:val="002C51DD"/>
    <w:rsid w:val="002D1311"/>
    <w:rsid w:val="002D1777"/>
    <w:rsid w:val="002D70BB"/>
    <w:rsid w:val="00311A1C"/>
    <w:rsid w:val="00317DF1"/>
    <w:rsid w:val="00330635"/>
    <w:rsid w:val="00332B2A"/>
    <w:rsid w:val="0034287A"/>
    <w:rsid w:val="00343790"/>
    <w:rsid w:val="003634E4"/>
    <w:rsid w:val="00371B06"/>
    <w:rsid w:val="00375EAE"/>
    <w:rsid w:val="00394448"/>
    <w:rsid w:val="003B2E4A"/>
    <w:rsid w:val="003B5E60"/>
    <w:rsid w:val="003C2046"/>
    <w:rsid w:val="003D01F4"/>
    <w:rsid w:val="003D72D0"/>
    <w:rsid w:val="003E55E3"/>
    <w:rsid w:val="003F54B4"/>
    <w:rsid w:val="003F5BB1"/>
    <w:rsid w:val="0042390B"/>
    <w:rsid w:val="0044127C"/>
    <w:rsid w:val="00446E17"/>
    <w:rsid w:val="00447AFB"/>
    <w:rsid w:val="00455D8B"/>
    <w:rsid w:val="00467BE7"/>
    <w:rsid w:val="00493280"/>
    <w:rsid w:val="004A2405"/>
    <w:rsid w:val="004A5812"/>
    <w:rsid w:val="004D772D"/>
    <w:rsid w:val="004E7434"/>
    <w:rsid w:val="004F1D5F"/>
    <w:rsid w:val="004F44E1"/>
    <w:rsid w:val="004F5E77"/>
    <w:rsid w:val="00501007"/>
    <w:rsid w:val="005067F6"/>
    <w:rsid w:val="00515C1D"/>
    <w:rsid w:val="00521EA7"/>
    <w:rsid w:val="00561264"/>
    <w:rsid w:val="00566A7C"/>
    <w:rsid w:val="005965C8"/>
    <w:rsid w:val="005A18A5"/>
    <w:rsid w:val="005A6463"/>
    <w:rsid w:val="005C5892"/>
    <w:rsid w:val="005D4614"/>
    <w:rsid w:val="005F1EF4"/>
    <w:rsid w:val="00616BDA"/>
    <w:rsid w:val="006232C2"/>
    <w:rsid w:val="006344B5"/>
    <w:rsid w:val="00634C3B"/>
    <w:rsid w:val="006536FD"/>
    <w:rsid w:val="00660F84"/>
    <w:rsid w:val="00683761"/>
    <w:rsid w:val="006B402A"/>
    <w:rsid w:val="006C6A48"/>
    <w:rsid w:val="006D0699"/>
    <w:rsid w:val="00704781"/>
    <w:rsid w:val="00706517"/>
    <w:rsid w:val="007163CD"/>
    <w:rsid w:val="00742FB5"/>
    <w:rsid w:val="0075045E"/>
    <w:rsid w:val="00751735"/>
    <w:rsid w:val="00764C5D"/>
    <w:rsid w:val="0077244A"/>
    <w:rsid w:val="007B1B8B"/>
    <w:rsid w:val="007C0CC9"/>
    <w:rsid w:val="007C69F7"/>
    <w:rsid w:val="007E71BA"/>
    <w:rsid w:val="00811295"/>
    <w:rsid w:val="00815F27"/>
    <w:rsid w:val="0082168C"/>
    <w:rsid w:val="00834B97"/>
    <w:rsid w:val="00834F66"/>
    <w:rsid w:val="00850CED"/>
    <w:rsid w:val="00852EA9"/>
    <w:rsid w:val="00857F4F"/>
    <w:rsid w:val="00860B6A"/>
    <w:rsid w:val="00873C93"/>
    <w:rsid w:val="0089412D"/>
    <w:rsid w:val="008C0228"/>
    <w:rsid w:val="008C0F26"/>
    <w:rsid w:val="008D6902"/>
    <w:rsid w:val="00904137"/>
    <w:rsid w:val="00954ABF"/>
    <w:rsid w:val="009608AF"/>
    <w:rsid w:val="0097047F"/>
    <w:rsid w:val="00981D0F"/>
    <w:rsid w:val="00982B66"/>
    <w:rsid w:val="00992A32"/>
    <w:rsid w:val="009B4492"/>
    <w:rsid w:val="009B59BD"/>
    <w:rsid w:val="009D7B1E"/>
    <w:rsid w:val="00A168DE"/>
    <w:rsid w:val="00A308B7"/>
    <w:rsid w:val="00A33A3B"/>
    <w:rsid w:val="00A6418B"/>
    <w:rsid w:val="00A75D3D"/>
    <w:rsid w:val="00A830C0"/>
    <w:rsid w:val="00A84DDA"/>
    <w:rsid w:val="00A85C43"/>
    <w:rsid w:val="00A92782"/>
    <w:rsid w:val="00A9309C"/>
    <w:rsid w:val="00AB40BE"/>
    <w:rsid w:val="00AD2310"/>
    <w:rsid w:val="00AD254C"/>
    <w:rsid w:val="00AE5596"/>
    <w:rsid w:val="00AF2278"/>
    <w:rsid w:val="00AF6843"/>
    <w:rsid w:val="00AF6B7F"/>
    <w:rsid w:val="00AF765B"/>
    <w:rsid w:val="00B005BC"/>
    <w:rsid w:val="00B13E76"/>
    <w:rsid w:val="00B261E0"/>
    <w:rsid w:val="00B27FD1"/>
    <w:rsid w:val="00B342BE"/>
    <w:rsid w:val="00B406F8"/>
    <w:rsid w:val="00B65DEB"/>
    <w:rsid w:val="00B7355D"/>
    <w:rsid w:val="00B74163"/>
    <w:rsid w:val="00B7470D"/>
    <w:rsid w:val="00B808BA"/>
    <w:rsid w:val="00B85651"/>
    <w:rsid w:val="00B8688C"/>
    <w:rsid w:val="00B907DB"/>
    <w:rsid w:val="00B93D82"/>
    <w:rsid w:val="00BA3D01"/>
    <w:rsid w:val="00BB3256"/>
    <w:rsid w:val="00BC1B6C"/>
    <w:rsid w:val="00BC2C12"/>
    <w:rsid w:val="00BE71FC"/>
    <w:rsid w:val="00C10366"/>
    <w:rsid w:val="00C25922"/>
    <w:rsid w:val="00C31A2A"/>
    <w:rsid w:val="00C4460E"/>
    <w:rsid w:val="00C72F26"/>
    <w:rsid w:val="00C83A93"/>
    <w:rsid w:val="00CB0FF7"/>
    <w:rsid w:val="00CB45A8"/>
    <w:rsid w:val="00CC64EB"/>
    <w:rsid w:val="00CD601C"/>
    <w:rsid w:val="00CF1F52"/>
    <w:rsid w:val="00D03107"/>
    <w:rsid w:val="00D035FA"/>
    <w:rsid w:val="00D47BB8"/>
    <w:rsid w:val="00D51AEF"/>
    <w:rsid w:val="00D64125"/>
    <w:rsid w:val="00D84A2A"/>
    <w:rsid w:val="00D87521"/>
    <w:rsid w:val="00D95065"/>
    <w:rsid w:val="00D95BCB"/>
    <w:rsid w:val="00DB1202"/>
    <w:rsid w:val="00DB42FD"/>
    <w:rsid w:val="00DD4F38"/>
    <w:rsid w:val="00DE31A6"/>
    <w:rsid w:val="00DE65E5"/>
    <w:rsid w:val="00DE71B9"/>
    <w:rsid w:val="00DF1F28"/>
    <w:rsid w:val="00DF36BE"/>
    <w:rsid w:val="00E01A61"/>
    <w:rsid w:val="00E0716F"/>
    <w:rsid w:val="00E07952"/>
    <w:rsid w:val="00E258C7"/>
    <w:rsid w:val="00E26F62"/>
    <w:rsid w:val="00E271D1"/>
    <w:rsid w:val="00E43EC1"/>
    <w:rsid w:val="00E47EE5"/>
    <w:rsid w:val="00E75F62"/>
    <w:rsid w:val="00E825B1"/>
    <w:rsid w:val="00EA5784"/>
    <w:rsid w:val="00EB1725"/>
    <w:rsid w:val="00EB4707"/>
    <w:rsid w:val="00EE712C"/>
    <w:rsid w:val="00F11B03"/>
    <w:rsid w:val="00F12368"/>
    <w:rsid w:val="00F3142A"/>
    <w:rsid w:val="00F8636C"/>
    <w:rsid w:val="00F86899"/>
    <w:rsid w:val="00FC5DDF"/>
    <w:rsid w:val="00FC7C92"/>
    <w:rsid w:val="00FE7254"/>
    <w:rsid w:val="00FF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635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330635"/>
    <w:pPr>
      <w:keepNext/>
      <w:tabs>
        <w:tab w:val="num" w:pos="0"/>
      </w:tabs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30635"/>
    <w:pPr>
      <w:keepNext/>
      <w:tabs>
        <w:tab w:val="num" w:pos="0"/>
      </w:tabs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330635"/>
    <w:pPr>
      <w:keepNext/>
      <w:tabs>
        <w:tab w:val="num" w:pos="0"/>
      </w:tabs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330635"/>
    <w:pPr>
      <w:keepNext/>
      <w:tabs>
        <w:tab w:val="num" w:pos="0"/>
      </w:tabs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30635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330635"/>
  </w:style>
  <w:style w:type="character" w:customStyle="1" w:styleId="WW-Absatz-Standardschriftart">
    <w:name w:val="WW-Absatz-Standardschriftart"/>
    <w:rsid w:val="00330635"/>
  </w:style>
  <w:style w:type="character" w:customStyle="1" w:styleId="WW-Absatz-Standardschriftart1">
    <w:name w:val="WW-Absatz-Standardschriftart1"/>
    <w:rsid w:val="00330635"/>
  </w:style>
  <w:style w:type="character" w:customStyle="1" w:styleId="WW-Absatz-Standardschriftart11">
    <w:name w:val="WW-Absatz-Standardschriftart11"/>
    <w:rsid w:val="00330635"/>
  </w:style>
  <w:style w:type="character" w:customStyle="1" w:styleId="WW-Absatz-Standardschriftart111">
    <w:name w:val="WW-Absatz-Standardschriftart111"/>
    <w:rsid w:val="00330635"/>
  </w:style>
  <w:style w:type="character" w:customStyle="1" w:styleId="WW-Absatz-Standardschriftart1111">
    <w:name w:val="WW-Absatz-Standardschriftart1111"/>
    <w:rsid w:val="00330635"/>
  </w:style>
  <w:style w:type="character" w:customStyle="1" w:styleId="WW-Absatz-Standardschriftart11111">
    <w:name w:val="WW-Absatz-Standardschriftart11111"/>
    <w:rsid w:val="00330635"/>
  </w:style>
  <w:style w:type="character" w:customStyle="1" w:styleId="WW-Absatz-Standardschriftart111111">
    <w:name w:val="WW-Absatz-Standardschriftart111111"/>
    <w:rsid w:val="00330635"/>
  </w:style>
  <w:style w:type="character" w:customStyle="1" w:styleId="WW-Absatz-Standardschriftart1111111">
    <w:name w:val="WW-Absatz-Standardschriftart1111111"/>
    <w:rsid w:val="00330635"/>
  </w:style>
  <w:style w:type="character" w:customStyle="1" w:styleId="WW-Absatz-Standardschriftart11111111">
    <w:name w:val="WW-Absatz-Standardschriftart11111111"/>
    <w:rsid w:val="00330635"/>
  </w:style>
  <w:style w:type="character" w:customStyle="1" w:styleId="WW-Absatz-Standardschriftart111111111">
    <w:name w:val="WW-Absatz-Standardschriftart111111111"/>
    <w:rsid w:val="00330635"/>
  </w:style>
  <w:style w:type="character" w:customStyle="1" w:styleId="WW-Absatz-Standardschriftart1111111111">
    <w:name w:val="WW-Absatz-Standardschriftart1111111111"/>
    <w:rsid w:val="00330635"/>
  </w:style>
  <w:style w:type="character" w:customStyle="1" w:styleId="WW-Absatz-Standardschriftart11111111111">
    <w:name w:val="WW-Absatz-Standardschriftart11111111111"/>
    <w:rsid w:val="00330635"/>
  </w:style>
  <w:style w:type="character" w:customStyle="1" w:styleId="WW-Absatz-Standardschriftart111111111111">
    <w:name w:val="WW-Absatz-Standardschriftart111111111111"/>
    <w:rsid w:val="00330635"/>
  </w:style>
  <w:style w:type="character" w:customStyle="1" w:styleId="WW-Absatz-Standardschriftart1111111111111">
    <w:name w:val="WW-Absatz-Standardschriftart1111111111111"/>
    <w:rsid w:val="00330635"/>
  </w:style>
  <w:style w:type="character" w:customStyle="1" w:styleId="WW-Absatz-Standardschriftart11111111111111">
    <w:name w:val="WW-Absatz-Standardschriftart11111111111111"/>
    <w:rsid w:val="00330635"/>
  </w:style>
  <w:style w:type="character" w:customStyle="1" w:styleId="WW-Absatz-Standardschriftart111111111111111">
    <w:name w:val="WW-Absatz-Standardschriftart111111111111111"/>
    <w:rsid w:val="00330635"/>
  </w:style>
  <w:style w:type="character" w:customStyle="1" w:styleId="WW-Absatz-Standardschriftart1111111111111111">
    <w:name w:val="WW-Absatz-Standardschriftart1111111111111111"/>
    <w:rsid w:val="00330635"/>
  </w:style>
  <w:style w:type="character" w:customStyle="1" w:styleId="WW-Absatz-Standardschriftart11111111111111111">
    <w:name w:val="WW-Absatz-Standardschriftart11111111111111111"/>
    <w:rsid w:val="00330635"/>
  </w:style>
  <w:style w:type="character" w:customStyle="1" w:styleId="WW-Absatz-Standardschriftart111111111111111111">
    <w:name w:val="WW-Absatz-Standardschriftart111111111111111111"/>
    <w:rsid w:val="00330635"/>
  </w:style>
  <w:style w:type="character" w:customStyle="1" w:styleId="WW-Absatz-Standardschriftart1111111111111111111">
    <w:name w:val="WW-Absatz-Standardschriftart1111111111111111111"/>
    <w:rsid w:val="00330635"/>
  </w:style>
  <w:style w:type="character" w:customStyle="1" w:styleId="20">
    <w:name w:val="Основной шрифт абзаца2"/>
    <w:rsid w:val="00330635"/>
  </w:style>
  <w:style w:type="character" w:customStyle="1" w:styleId="WW-Absatz-Standardschriftart11111111111111111111">
    <w:name w:val="WW-Absatz-Standardschriftart11111111111111111111"/>
    <w:rsid w:val="00330635"/>
  </w:style>
  <w:style w:type="character" w:customStyle="1" w:styleId="WW-Absatz-Standardschriftart111111111111111111111">
    <w:name w:val="WW-Absatz-Standardschriftart111111111111111111111"/>
    <w:rsid w:val="00330635"/>
  </w:style>
  <w:style w:type="character" w:customStyle="1" w:styleId="WW-Absatz-Standardschriftart1111111111111111111111">
    <w:name w:val="WW-Absatz-Standardschriftart1111111111111111111111"/>
    <w:rsid w:val="00330635"/>
  </w:style>
  <w:style w:type="character" w:customStyle="1" w:styleId="WW-Absatz-Standardschriftart11111111111111111111111">
    <w:name w:val="WW-Absatz-Standardschriftart11111111111111111111111"/>
    <w:rsid w:val="00330635"/>
  </w:style>
  <w:style w:type="character" w:customStyle="1" w:styleId="10">
    <w:name w:val="Основной шрифт абзаца1"/>
    <w:rsid w:val="00330635"/>
  </w:style>
  <w:style w:type="character" w:customStyle="1" w:styleId="a3">
    <w:name w:val="Маркеры списка"/>
    <w:rsid w:val="00330635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rsid w:val="0033063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30635"/>
    <w:pPr>
      <w:jc w:val="both"/>
    </w:pPr>
    <w:rPr>
      <w:sz w:val="28"/>
    </w:rPr>
  </w:style>
  <w:style w:type="paragraph" w:styleId="a6">
    <w:name w:val="List"/>
    <w:basedOn w:val="a5"/>
    <w:semiHidden/>
    <w:rsid w:val="00330635"/>
    <w:rPr>
      <w:rFonts w:ascii="Arial" w:hAnsi="Arial" w:cs="Tahoma"/>
    </w:rPr>
  </w:style>
  <w:style w:type="paragraph" w:customStyle="1" w:styleId="21">
    <w:name w:val="Название2"/>
    <w:basedOn w:val="a"/>
    <w:rsid w:val="0033063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330635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33063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330635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330635"/>
    <w:pPr>
      <w:jc w:val="center"/>
    </w:pPr>
    <w:rPr>
      <w:sz w:val="28"/>
    </w:rPr>
  </w:style>
  <w:style w:type="paragraph" w:styleId="a8">
    <w:name w:val="Subtitle"/>
    <w:basedOn w:val="a"/>
    <w:next w:val="a5"/>
    <w:qFormat/>
    <w:rsid w:val="00330635"/>
    <w:pPr>
      <w:ind w:left="360"/>
    </w:pPr>
    <w:rPr>
      <w:sz w:val="24"/>
    </w:rPr>
  </w:style>
  <w:style w:type="paragraph" w:customStyle="1" w:styleId="210">
    <w:name w:val="Основной текст 21"/>
    <w:basedOn w:val="a"/>
    <w:rsid w:val="00330635"/>
    <w:pPr>
      <w:jc w:val="both"/>
    </w:pPr>
    <w:rPr>
      <w:sz w:val="26"/>
    </w:rPr>
  </w:style>
  <w:style w:type="paragraph" w:styleId="a9">
    <w:name w:val="header"/>
    <w:basedOn w:val="a"/>
    <w:link w:val="aa"/>
    <w:uiPriority w:val="99"/>
    <w:rsid w:val="00330635"/>
    <w:pPr>
      <w:tabs>
        <w:tab w:val="center" w:pos="4677"/>
        <w:tab w:val="right" w:pos="9355"/>
      </w:tabs>
    </w:pPr>
  </w:style>
  <w:style w:type="paragraph" w:styleId="ab">
    <w:name w:val="footer"/>
    <w:basedOn w:val="a"/>
    <w:semiHidden/>
    <w:rsid w:val="00330635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sid w:val="00330635"/>
    <w:rPr>
      <w:rFonts w:ascii="Courier New" w:hAnsi="Courier New" w:cs="Courier New"/>
    </w:rPr>
  </w:style>
  <w:style w:type="paragraph" w:customStyle="1" w:styleId="ac">
    <w:name w:val="Содержимое таблицы"/>
    <w:basedOn w:val="a"/>
    <w:rsid w:val="00330635"/>
    <w:pPr>
      <w:suppressLineNumbers/>
    </w:pPr>
  </w:style>
  <w:style w:type="paragraph" w:customStyle="1" w:styleId="ad">
    <w:name w:val="Заголовок таблицы"/>
    <w:basedOn w:val="ac"/>
    <w:rsid w:val="00330635"/>
    <w:pPr>
      <w:jc w:val="center"/>
    </w:pPr>
    <w:rPr>
      <w:b/>
      <w:bCs/>
    </w:rPr>
  </w:style>
  <w:style w:type="paragraph" w:customStyle="1" w:styleId="23">
    <w:name w:val="Текст2"/>
    <w:basedOn w:val="a"/>
    <w:rsid w:val="00330635"/>
    <w:rPr>
      <w:rFonts w:ascii="Courier New" w:hAnsi="Courier New" w:cs="Courier New"/>
    </w:rPr>
  </w:style>
  <w:style w:type="paragraph" w:customStyle="1" w:styleId="ConsPlusNormal">
    <w:name w:val="ConsPlusNormal"/>
    <w:next w:val="a"/>
    <w:rsid w:val="00330635"/>
    <w:pPr>
      <w:widowControl w:val="0"/>
      <w:suppressAutoHyphens/>
      <w:ind w:firstLine="720"/>
    </w:pPr>
    <w:rPr>
      <w:rFonts w:ascii="Arial" w:eastAsia="Arial" w:hAnsi="Arial"/>
    </w:rPr>
  </w:style>
  <w:style w:type="table" w:styleId="ae">
    <w:name w:val="Table Grid"/>
    <w:basedOn w:val="a1"/>
    <w:uiPriority w:val="59"/>
    <w:rsid w:val="000223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75EA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75EAE"/>
    <w:rPr>
      <w:rFonts w:ascii="Segoe UI" w:hAnsi="Segoe UI" w:cs="Segoe UI"/>
      <w:sz w:val="18"/>
      <w:szCs w:val="18"/>
      <w:lang w:eastAsia="ar-SA"/>
    </w:rPr>
  </w:style>
  <w:style w:type="paragraph" w:styleId="af1">
    <w:name w:val="List Paragraph"/>
    <w:basedOn w:val="a"/>
    <w:uiPriority w:val="34"/>
    <w:qFormat/>
    <w:rsid w:val="00B8688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Текст (лев. подпись)"/>
    <w:basedOn w:val="a"/>
    <w:next w:val="a"/>
    <w:rsid w:val="00850CED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50CED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22180-90DC-4847-BBC1-239F694FF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О Т И</vt:lpstr>
    </vt:vector>
  </TitlesOfParts>
  <Company>SPecialiST RePack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О Т И</dc:title>
  <dc:creator>Мальцева О.Н.*****</dc:creator>
  <cp:lastModifiedBy>Admin</cp:lastModifiedBy>
  <cp:revision>5</cp:revision>
  <cp:lastPrinted>2025-10-01T09:02:00Z</cp:lastPrinted>
  <dcterms:created xsi:type="dcterms:W3CDTF">2025-10-03T11:47:00Z</dcterms:created>
  <dcterms:modified xsi:type="dcterms:W3CDTF">2025-10-07T12:25:00Z</dcterms:modified>
</cp:coreProperties>
</file>